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АДМИНИСТРАЦИИ   </w:t>
      </w: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г. ПРОКОПЬЕВСКА</w:t>
      </w: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ОТКРЫТЫЙ ИНФОРМАЦИОННО-АНАЛИТИЧЕСКИЙ ДОКЛАД</w:t>
      </w: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школа № 50</w:t>
      </w:r>
      <w:r w:rsidRPr="00E356C0">
        <w:rPr>
          <w:rFonts w:ascii="Times New Roman" w:hAnsi="Times New Roman" w:cs="Times New Roman"/>
          <w:b/>
          <w:sz w:val="28"/>
          <w:szCs w:val="28"/>
        </w:rPr>
        <w:t>»</w:t>
      </w: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39B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39B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39B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39B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39B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39B" w:rsidRPr="00E356C0" w:rsidRDefault="00A2181F" w:rsidP="00A218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2339B">
        <w:rPr>
          <w:rFonts w:ascii="Times New Roman" w:hAnsi="Times New Roman" w:cs="Times New Roman"/>
          <w:b/>
          <w:sz w:val="28"/>
          <w:szCs w:val="28"/>
        </w:rPr>
        <w:t>Прокопьевск – 2015</w:t>
      </w:r>
    </w:p>
    <w:p w:rsidR="00A2339B" w:rsidRPr="00E356C0" w:rsidRDefault="00A2339B" w:rsidP="00A2339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lastRenderedPageBreak/>
        <w:t>Открытый информационно—аналитический доклад подготовлен администрацией и педагогическим коллективом МБОУ «Школа №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356C0">
        <w:rPr>
          <w:rFonts w:ascii="Times New Roman" w:hAnsi="Times New Roman" w:cs="Times New Roman"/>
          <w:sz w:val="28"/>
          <w:szCs w:val="28"/>
        </w:rPr>
        <w:t>» города Прокопьевска и отражает состояние дел в общеобразовательном учреждении и результаты его деятельности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56C0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56C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2339B" w:rsidRPr="00E356C0" w:rsidRDefault="00A2339B" w:rsidP="00A2339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Доклад содержит аналитическую информацию о направлениях деятельности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Основная</w:t>
      </w:r>
      <w:r w:rsidRPr="00E356C0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356C0">
        <w:rPr>
          <w:rFonts w:ascii="Times New Roman" w:hAnsi="Times New Roman" w:cs="Times New Roman"/>
          <w:sz w:val="28"/>
          <w:szCs w:val="28"/>
        </w:rPr>
        <w:t>» города Прокопьевска Кемеровской области. Представленная информация основана на данных мониторинга учебно-воспитательного процесса, статистической отчетности. Доклад является средством обеспечения информационной открытости учреждения, формой, формой общественно-государственного управления. Носит публичный характер и обращен к широкой аудитории.</w:t>
      </w:r>
    </w:p>
    <w:p w:rsidR="00A2339B" w:rsidRPr="00E356C0" w:rsidRDefault="00A2339B" w:rsidP="00A2339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Цель доклада:</w:t>
      </w:r>
      <w:r w:rsidRPr="00E356C0">
        <w:rPr>
          <w:rFonts w:ascii="Times New Roman" w:hAnsi="Times New Roman" w:cs="Times New Roman"/>
          <w:sz w:val="28"/>
          <w:szCs w:val="28"/>
        </w:rPr>
        <w:t xml:space="preserve"> обеспечение информированности местного социума, создание условий для широкого обсуждения и внешней оценки состояния образовательной деятельности, результатах, проблемах функционирования, перспективах развития МБОУ «Школа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356C0">
        <w:rPr>
          <w:rFonts w:ascii="Times New Roman" w:hAnsi="Times New Roman" w:cs="Times New Roman"/>
          <w:sz w:val="28"/>
          <w:szCs w:val="28"/>
        </w:rPr>
        <w:t>».</w:t>
      </w:r>
    </w:p>
    <w:p w:rsidR="00A2339B" w:rsidRPr="00E356C0" w:rsidRDefault="00A2339B" w:rsidP="00A2339B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Задачи доклада:</w:t>
      </w:r>
    </w:p>
    <w:p w:rsidR="00A2339B" w:rsidRPr="00E356C0" w:rsidRDefault="00A2339B" w:rsidP="00A233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Отразить в полном объеме, на основании оптимально подобранных и доступных индикаторов состояние сфер деятельности учреждения;</w:t>
      </w:r>
    </w:p>
    <w:p w:rsidR="00A2339B" w:rsidRPr="00E356C0" w:rsidRDefault="00A2339B" w:rsidP="00A233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Помочь родителям сориентироваться в особенностях образовательных программ и дополнительных образовательных услуг, реализуемых школой;</w:t>
      </w:r>
    </w:p>
    <w:p w:rsidR="00A2339B" w:rsidRPr="00E356C0" w:rsidRDefault="00A2339B" w:rsidP="00A233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Проанализировать кадровые, инновационные, материально-технические, финансовые ресурсы функционирования учреждения, определив их потенциал;</w:t>
      </w:r>
    </w:p>
    <w:p w:rsidR="00A2339B" w:rsidRPr="00E356C0" w:rsidRDefault="00A2339B" w:rsidP="00A233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Сформулировать актуальные проблемы и наметить перспективные направления деятельности школы;</w:t>
      </w:r>
    </w:p>
    <w:p w:rsidR="00A2339B" w:rsidRPr="00E356C0" w:rsidRDefault="00A2339B" w:rsidP="00A233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Проанализировать возможности и формы спонсорской поддержки учреждения, перспективы развития социального партнерства.</w:t>
      </w:r>
    </w:p>
    <w:p w:rsidR="00A2339B" w:rsidRPr="00E356C0" w:rsidRDefault="00A2339B" w:rsidP="00A2339B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Основные целевые группы и их мотивационная ориентация:</w:t>
      </w:r>
    </w:p>
    <w:p w:rsidR="00A2339B" w:rsidRPr="00E356C0" w:rsidRDefault="00A2339B" w:rsidP="00A233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E356C0">
        <w:rPr>
          <w:rFonts w:ascii="Times New Roman" w:hAnsi="Times New Roman" w:cs="Times New Roman"/>
          <w:sz w:val="28"/>
          <w:szCs w:val="28"/>
        </w:rPr>
        <w:t xml:space="preserve"> – выбор образовательных программ и услуг, участие в управлении учреждением;</w:t>
      </w:r>
    </w:p>
    <w:p w:rsidR="00A2339B" w:rsidRPr="00E356C0" w:rsidRDefault="00A2339B" w:rsidP="00A233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Pr="00E356C0">
        <w:rPr>
          <w:rFonts w:ascii="Times New Roman" w:hAnsi="Times New Roman" w:cs="Times New Roman"/>
          <w:sz w:val="28"/>
          <w:szCs w:val="28"/>
        </w:rPr>
        <w:t xml:space="preserve"> – выбор образовательных программ и услуг, участие в управлении учреждением в органах школьного самоуправления;</w:t>
      </w:r>
    </w:p>
    <w:p w:rsidR="00A2339B" w:rsidRPr="00E356C0" w:rsidRDefault="00A2339B" w:rsidP="00A233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Педагоги</w:t>
      </w:r>
      <w:r w:rsidRPr="00E356C0">
        <w:rPr>
          <w:rFonts w:ascii="Times New Roman" w:hAnsi="Times New Roman" w:cs="Times New Roman"/>
          <w:sz w:val="28"/>
          <w:szCs w:val="28"/>
        </w:rPr>
        <w:t xml:space="preserve"> – участие в управлении учреждением, определение перспектив развития содержания образовательного процесса, с </w:t>
      </w:r>
      <w:r w:rsidRPr="00E356C0">
        <w:rPr>
          <w:rFonts w:ascii="Times New Roman" w:hAnsi="Times New Roman" w:cs="Times New Roman"/>
          <w:sz w:val="28"/>
          <w:szCs w:val="28"/>
        </w:rPr>
        <w:lastRenderedPageBreak/>
        <w:t>учетом его модернизации, повышение квалификации и методической грамотности;</w:t>
      </w:r>
    </w:p>
    <w:p w:rsidR="00A2339B" w:rsidRPr="00E356C0" w:rsidRDefault="00A2339B" w:rsidP="00A233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 xml:space="preserve">Учредитель </w:t>
      </w:r>
      <w:r w:rsidRPr="00E356C0">
        <w:rPr>
          <w:rFonts w:ascii="Times New Roman" w:hAnsi="Times New Roman" w:cs="Times New Roman"/>
          <w:sz w:val="28"/>
          <w:szCs w:val="28"/>
        </w:rPr>
        <w:t>– оценка деятельности педагогического и ученического коллективов школы, административная поддержка направлений ее развития;</w:t>
      </w:r>
    </w:p>
    <w:p w:rsidR="00A2339B" w:rsidRPr="00E356C0" w:rsidRDefault="00A2339B" w:rsidP="00A233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 xml:space="preserve">Социальные партнеры </w:t>
      </w:r>
      <w:r w:rsidRPr="00E356C0">
        <w:rPr>
          <w:rFonts w:ascii="Times New Roman" w:hAnsi="Times New Roman" w:cs="Times New Roman"/>
          <w:sz w:val="28"/>
          <w:szCs w:val="28"/>
        </w:rPr>
        <w:t>– определение форм и перспектив дальнейшего сотрудничества;</w:t>
      </w:r>
    </w:p>
    <w:p w:rsidR="00A2339B" w:rsidRPr="00E356C0" w:rsidRDefault="00A2339B" w:rsidP="00A233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39B" w:rsidRDefault="00A2339B" w:rsidP="00A2339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 xml:space="preserve">Доклад содержит общую характеристику учреждения, контингента обучающихся и микрорайона, информацию о структуре управления МБОУ «Школа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356C0">
        <w:rPr>
          <w:rFonts w:ascii="Times New Roman" w:hAnsi="Times New Roman" w:cs="Times New Roman"/>
          <w:sz w:val="28"/>
          <w:szCs w:val="28"/>
        </w:rPr>
        <w:t xml:space="preserve">», анализ кадровых, инновационных, материально-технических, финансовых ресурсов функционирования школы, развернутую характеристику всех образовательных услуг. Особое внимание в докладе уделено результатам  образовательной деятельности, в том числе, результатам внешней оценки. Отдельными разделами в документе выделены: анализ функционирования систем </w:t>
      </w:r>
      <w:proofErr w:type="spellStart"/>
      <w:r w:rsidRPr="00E356C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356C0">
        <w:rPr>
          <w:rFonts w:ascii="Times New Roman" w:hAnsi="Times New Roman" w:cs="Times New Roman"/>
          <w:sz w:val="28"/>
          <w:szCs w:val="28"/>
        </w:rPr>
        <w:t xml:space="preserve"> и безопасности, социальное партнерство. Анализ представленной информации сопровождается тематическими таблицами, схемами и диаграммами с комментариями. На основании анализа всех сфер деятельности МБОУ «Школа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356C0">
        <w:rPr>
          <w:rFonts w:ascii="Times New Roman" w:hAnsi="Times New Roman" w:cs="Times New Roman"/>
          <w:sz w:val="28"/>
          <w:szCs w:val="28"/>
        </w:rPr>
        <w:t>» в отдельном  разделе представлены выводы, с определением актуальных проблем учреждения и перспектив ближайшего развития (201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56C0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  учебный год)</w:t>
      </w:r>
    </w:p>
    <w:p w:rsidR="00A2339B" w:rsidRPr="00783868" w:rsidRDefault="00A2339B" w:rsidP="00A2339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2339B" w:rsidRPr="00E356C0" w:rsidRDefault="00A2339B" w:rsidP="00A23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Общая характеристика школы.</w:t>
      </w:r>
    </w:p>
    <w:p w:rsidR="00A2339B" w:rsidRPr="00E356C0" w:rsidRDefault="00A2339B" w:rsidP="00A2181F">
      <w:pPr>
        <w:tabs>
          <w:tab w:val="num" w:pos="540"/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2339B" w:rsidRPr="00E356C0" w:rsidRDefault="00A2339B" w:rsidP="00A2339B">
      <w:pPr>
        <w:tabs>
          <w:tab w:val="num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Название учреждения (по Уставу):</w:t>
      </w:r>
      <w:r w:rsidRPr="00E356C0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6C0">
        <w:rPr>
          <w:rFonts w:ascii="Times New Roman" w:hAnsi="Times New Roman" w:cs="Times New Roman"/>
          <w:sz w:val="28"/>
          <w:szCs w:val="28"/>
        </w:rPr>
        <w:t xml:space="preserve"> общеобразовательная          школа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356C0">
        <w:rPr>
          <w:rFonts w:ascii="Times New Roman" w:hAnsi="Times New Roman" w:cs="Times New Roman"/>
          <w:sz w:val="28"/>
          <w:szCs w:val="28"/>
        </w:rPr>
        <w:t>»</w:t>
      </w:r>
    </w:p>
    <w:p w:rsidR="00A2339B" w:rsidRPr="00E356C0" w:rsidRDefault="00A2339B" w:rsidP="00A2339B">
      <w:pPr>
        <w:tabs>
          <w:tab w:val="num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Год основания</w:t>
      </w:r>
      <w:r>
        <w:rPr>
          <w:rFonts w:ascii="Times New Roman" w:hAnsi="Times New Roman" w:cs="Times New Roman"/>
          <w:sz w:val="28"/>
          <w:szCs w:val="28"/>
        </w:rPr>
        <w:t xml:space="preserve"> – 1951</w:t>
      </w:r>
    </w:p>
    <w:p w:rsidR="00A2339B" w:rsidRPr="00E356C0" w:rsidRDefault="00A2339B" w:rsidP="00A2339B">
      <w:pPr>
        <w:tabs>
          <w:tab w:val="num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Тип</w:t>
      </w:r>
      <w:r w:rsidRPr="00E356C0">
        <w:rPr>
          <w:rFonts w:ascii="Times New Roman" w:hAnsi="Times New Roman" w:cs="Times New Roman"/>
          <w:sz w:val="28"/>
          <w:szCs w:val="28"/>
        </w:rPr>
        <w:t>: общеобразовательная школа – городская.</w:t>
      </w:r>
    </w:p>
    <w:p w:rsidR="00A2339B" w:rsidRPr="00E356C0" w:rsidRDefault="00A2339B" w:rsidP="00A2339B">
      <w:pPr>
        <w:tabs>
          <w:tab w:val="num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Организационно-правовая форма</w:t>
      </w:r>
      <w:r w:rsidRPr="00E356C0">
        <w:rPr>
          <w:rFonts w:ascii="Times New Roman" w:hAnsi="Times New Roman" w:cs="Times New Roman"/>
          <w:sz w:val="28"/>
          <w:szCs w:val="28"/>
        </w:rPr>
        <w:t>: муниципальная</w:t>
      </w:r>
    </w:p>
    <w:p w:rsidR="00A2339B" w:rsidRPr="00E356C0" w:rsidRDefault="00A2339B" w:rsidP="00A2339B">
      <w:pPr>
        <w:tabs>
          <w:tab w:val="num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Учредитель</w:t>
      </w:r>
      <w:r w:rsidRPr="00E356C0">
        <w:rPr>
          <w:rFonts w:ascii="Times New Roman" w:hAnsi="Times New Roman" w:cs="Times New Roman"/>
          <w:sz w:val="28"/>
          <w:szCs w:val="28"/>
        </w:rPr>
        <w:t>: Администрация города Прокопьевска Кемеровской области</w:t>
      </w:r>
    </w:p>
    <w:p w:rsidR="00A2339B" w:rsidRPr="00E356C0" w:rsidRDefault="00A2339B" w:rsidP="00A2339B">
      <w:pPr>
        <w:tabs>
          <w:tab w:val="num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Руководитель (должность, Ф.И.О.):</w:t>
      </w:r>
      <w:r w:rsidRPr="00E356C0">
        <w:rPr>
          <w:rFonts w:ascii="Times New Roman" w:hAnsi="Times New Roman" w:cs="Times New Roman"/>
          <w:sz w:val="28"/>
          <w:szCs w:val="28"/>
        </w:rPr>
        <w:t xml:space="preserve"> директор школы </w:t>
      </w:r>
      <w:r>
        <w:rPr>
          <w:rFonts w:ascii="Times New Roman" w:hAnsi="Times New Roman" w:cs="Times New Roman"/>
          <w:sz w:val="28"/>
          <w:szCs w:val="28"/>
        </w:rPr>
        <w:t>Смирнов Георгий Анатольевич</w:t>
      </w:r>
    </w:p>
    <w:p w:rsidR="00A2181F" w:rsidRDefault="00A2181F" w:rsidP="00A2339B">
      <w:pPr>
        <w:tabs>
          <w:tab w:val="num" w:pos="18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339B" w:rsidRPr="00E356C0" w:rsidRDefault="00A2339B" w:rsidP="00A2339B">
      <w:pPr>
        <w:tabs>
          <w:tab w:val="num" w:pos="18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6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Контактная информация:</w:t>
      </w:r>
    </w:p>
    <w:p w:rsidR="00A2339B" w:rsidRPr="00E356C0" w:rsidRDefault="00A2339B" w:rsidP="00A2339B">
      <w:pPr>
        <w:tabs>
          <w:tab w:val="num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 xml:space="preserve">Адрес учреждения </w:t>
      </w:r>
      <w:r w:rsidRPr="00E356C0">
        <w:rPr>
          <w:rFonts w:ascii="Times New Roman" w:hAnsi="Times New Roman" w:cs="Times New Roman"/>
          <w:sz w:val="28"/>
          <w:szCs w:val="28"/>
        </w:rPr>
        <w:t>(фактический, почтовый, юридический): 6530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356C0">
        <w:rPr>
          <w:rFonts w:ascii="Times New Roman" w:hAnsi="Times New Roman" w:cs="Times New Roman"/>
          <w:sz w:val="28"/>
          <w:szCs w:val="28"/>
        </w:rPr>
        <w:t xml:space="preserve">, Кемеровская область, </w:t>
      </w:r>
      <w:r>
        <w:rPr>
          <w:rFonts w:ascii="Times New Roman" w:hAnsi="Times New Roman" w:cs="Times New Roman"/>
          <w:sz w:val="28"/>
          <w:szCs w:val="28"/>
        </w:rPr>
        <w:t>город Прокопьевск, улица Транспортная</w:t>
      </w:r>
      <w:r w:rsidRPr="00E356C0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356C0">
        <w:rPr>
          <w:rFonts w:ascii="Times New Roman" w:hAnsi="Times New Roman" w:cs="Times New Roman"/>
          <w:sz w:val="28"/>
          <w:szCs w:val="28"/>
        </w:rPr>
        <w:t>.</w:t>
      </w:r>
    </w:p>
    <w:p w:rsidR="00A2339B" w:rsidRPr="00E356C0" w:rsidRDefault="00A2339B" w:rsidP="00A2339B">
      <w:pPr>
        <w:tabs>
          <w:tab w:val="num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Телефон приемной директора:</w:t>
      </w:r>
      <w:r w:rsidRPr="00E356C0">
        <w:rPr>
          <w:rFonts w:ascii="Times New Roman" w:hAnsi="Times New Roman" w:cs="Times New Roman"/>
          <w:sz w:val="28"/>
          <w:szCs w:val="28"/>
        </w:rPr>
        <w:t xml:space="preserve"> 8 (3846) </w:t>
      </w:r>
      <w:r>
        <w:rPr>
          <w:rFonts w:ascii="Times New Roman" w:hAnsi="Times New Roman" w:cs="Times New Roman"/>
          <w:sz w:val="28"/>
          <w:szCs w:val="28"/>
        </w:rPr>
        <w:t>616812</w:t>
      </w:r>
    </w:p>
    <w:p w:rsidR="00A2339B" w:rsidRPr="00C534AD" w:rsidRDefault="00A2339B" w:rsidP="00A2339B">
      <w:pPr>
        <w:tabs>
          <w:tab w:val="num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Электронная почта</w:t>
      </w:r>
      <w:r w:rsidRPr="00E356C0">
        <w:rPr>
          <w:rFonts w:ascii="Times New Roman" w:hAnsi="Times New Roman" w:cs="Times New Roman"/>
          <w:sz w:val="28"/>
          <w:szCs w:val="28"/>
        </w:rPr>
        <w:t xml:space="preserve">: </w:t>
      </w:r>
      <w:r w:rsidRPr="00C534AD">
        <w:rPr>
          <w:rFonts w:ascii="Times New Roman" w:hAnsi="Times New Roman" w:cs="Times New Roman"/>
          <w:sz w:val="28"/>
          <w:szCs w:val="28"/>
        </w:rPr>
        <w:t>50</w:t>
      </w:r>
      <w:proofErr w:type="spellStart"/>
      <w:r w:rsidRPr="00C534AD">
        <w:rPr>
          <w:rFonts w:ascii="Times New Roman" w:hAnsi="Times New Roman" w:cs="Times New Roman"/>
          <w:sz w:val="28"/>
          <w:szCs w:val="28"/>
          <w:lang w:val="en-US"/>
        </w:rPr>
        <w:t>shoolaprk</w:t>
      </w:r>
      <w:proofErr w:type="spellEnd"/>
      <w:r w:rsidRPr="00C534AD">
        <w:rPr>
          <w:rFonts w:ascii="Times New Roman" w:hAnsi="Times New Roman" w:cs="Times New Roman"/>
          <w:sz w:val="28"/>
          <w:szCs w:val="28"/>
        </w:rPr>
        <w:t>@</w:t>
      </w:r>
      <w:r w:rsidRPr="00C534A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34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4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34AD">
        <w:rPr>
          <w:rFonts w:ascii="Times New Roman" w:hAnsi="Times New Roman" w:cs="Times New Roman"/>
          <w:sz w:val="28"/>
          <w:szCs w:val="28"/>
        </w:rPr>
        <w:t>.</w:t>
      </w:r>
    </w:p>
    <w:p w:rsidR="00A2339B" w:rsidRPr="00E356C0" w:rsidRDefault="00A2339B" w:rsidP="00A2339B">
      <w:pPr>
        <w:tabs>
          <w:tab w:val="num" w:pos="1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 xml:space="preserve">Адрес сайта: </w:t>
      </w:r>
      <w:r w:rsidRPr="00C534AD">
        <w:rPr>
          <w:rFonts w:ascii="Times New Roman" w:hAnsi="Times New Roman" w:cs="Times New Roman"/>
          <w:b/>
          <w:sz w:val="28"/>
          <w:szCs w:val="28"/>
        </w:rPr>
        <w:t>http://school50prk.ru/</w:t>
      </w:r>
    </w:p>
    <w:p w:rsidR="00A2339B" w:rsidRPr="00E356C0" w:rsidRDefault="00A2339B" w:rsidP="00A2339B">
      <w:pPr>
        <w:tabs>
          <w:tab w:val="num" w:pos="18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 xml:space="preserve"> Управление образовательным учреждением осуществляется в соответствии с Законом РФ «Об  образовании», «Типовым положением об образовательном учреждении в РФ», Уставом школы, годовым планом школы. Орган общественного управления – Совет муниципального общеобразовательного учреждения (Совет школы).</w:t>
      </w:r>
    </w:p>
    <w:p w:rsidR="00A2339B" w:rsidRPr="007C73B9" w:rsidRDefault="00A2339B" w:rsidP="00A233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B9">
        <w:rPr>
          <w:rFonts w:ascii="Times New Roman" w:hAnsi="Times New Roman" w:cs="Times New Roman"/>
          <w:sz w:val="28"/>
          <w:szCs w:val="28"/>
        </w:rPr>
        <w:t xml:space="preserve">Устав зарегистрирован  Управлением образования приказ от </w:t>
      </w:r>
      <w:r w:rsidR="007C73B9" w:rsidRPr="007C73B9">
        <w:rPr>
          <w:rFonts w:ascii="Times New Roman" w:hAnsi="Times New Roman" w:cs="Times New Roman"/>
          <w:sz w:val="28"/>
          <w:szCs w:val="28"/>
        </w:rPr>
        <w:t>19.02.2015г. №</w:t>
      </w:r>
      <w:r w:rsidRPr="007C73B9">
        <w:rPr>
          <w:rFonts w:ascii="Times New Roman" w:hAnsi="Times New Roman" w:cs="Times New Roman"/>
          <w:sz w:val="28"/>
          <w:szCs w:val="28"/>
        </w:rPr>
        <w:t>9</w:t>
      </w:r>
      <w:r w:rsidR="007C73B9" w:rsidRPr="007C73B9">
        <w:rPr>
          <w:rFonts w:ascii="Times New Roman" w:hAnsi="Times New Roman" w:cs="Times New Roman"/>
          <w:sz w:val="28"/>
          <w:szCs w:val="28"/>
        </w:rPr>
        <w:t>2</w:t>
      </w:r>
      <w:r w:rsidRPr="007C73B9">
        <w:rPr>
          <w:rFonts w:ascii="Times New Roman" w:hAnsi="Times New Roman" w:cs="Times New Roman"/>
          <w:sz w:val="28"/>
          <w:szCs w:val="28"/>
        </w:rPr>
        <w:t>.</w:t>
      </w:r>
    </w:p>
    <w:p w:rsidR="00A2339B" w:rsidRPr="007C73B9" w:rsidRDefault="00A2339B" w:rsidP="00A233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B9">
        <w:rPr>
          <w:rFonts w:ascii="Times New Roman" w:hAnsi="Times New Roman" w:cs="Times New Roman"/>
          <w:sz w:val="28"/>
          <w:szCs w:val="28"/>
        </w:rPr>
        <w:t xml:space="preserve">Лицензия от </w:t>
      </w:r>
      <w:r w:rsidR="00A2181F" w:rsidRPr="007C73B9">
        <w:rPr>
          <w:rFonts w:ascii="Times New Roman" w:hAnsi="Times New Roman" w:cs="Times New Roman"/>
          <w:sz w:val="28"/>
          <w:szCs w:val="28"/>
        </w:rPr>
        <w:t>08.10.2015</w:t>
      </w:r>
      <w:r w:rsidR="007C73B9" w:rsidRPr="007C73B9">
        <w:rPr>
          <w:rFonts w:ascii="Times New Roman" w:hAnsi="Times New Roman" w:cs="Times New Roman"/>
          <w:sz w:val="28"/>
          <w:szCs w:val="28"/>
        </w:rPr>
        <w:t>г. серия42ЛО1</w:t>
      </w:r>
      <w:r w:rsidRPr="007C73B9">
        <w:rPr>
          <w:rFonts w:ascii="Times New Roman" w:hAnsi="Times New Roman" w:cs="Times New Roman"/>
          <w:sz w:val="28"/>
          <w:szCs w:val="28"/>
        </w:rPr>
        <w:t xml:space="preserve"> выдана Государственной службой по надзору и контролю в сфере образования Кемеровской области  на реализацию общеобразовательных прогр</w:t>
      </w:r>
      <w:r w:rsidR="007C73B9" w:rsidRPr="007C73B9">
        <w:rPr>
          <w:rFonts w:ascii="Times New Roman" w:hAnsi="Times New Roman" w:cs="Times New Roman"/>
          <w:sz w:val="28"/>
          <w:szCs w:val="28"/>
        </w:rPr>
        <w:t>амм, регистрационный номер№0002427</w:t>
      </w:r>
      <w:r w:rsidRPr="007C73B9">
        <w:rPr>
          <w:rFonts w:ascii="Times New Roman" w:hAnsi="Times New Roman" w:cs="Times New Roman"/>
          <w:sz w:val="28"/>
          <w:szCs w:val="28"/>
        </w:rPr>
        <w:t>;</w:t>
      </w:r>
    </w:p>
    <w:p w:rsidR="00A2339B" w:rsidRPr="00877DC6" w:rsidRDefault="00A2339B" w:rsidP="00A233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C6">
        <w:rPr>
          <w:rFonts w:ascii="Times New Roman" w:hAnsi="Times New Roman" w:cs="Times New Roman"/>
          <w:sz w:val="28"/>
          <w:szCs w:val="28"/>
        </w:rPr>
        <w:t xml:space="preserve">Свидетельство об аккредитации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77DC6">
        <w:rPr>
          <w:rFonts w:ascii="Times New Roman" w:hAnsi="Times New Roman" w:cs="Times New Roman"/>
          <w:sz w:val="28"/>
          <w:szCs w:val="28"/>
        </w:rPr>
        <w:t>.05.2012г.,  Серия 42АА № 0010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877DC6">
        <w:rPr>
          <w:rFonts w:ascii="Times New Roman" w:hAnsi="Times New Roman" w:cs="Times New Roman"/>
          <w:sz w:val="28"/>
          <w:szCs w:val="28"/>
        </w:rPr>
        <w:t xml:space="preserve"> выдано Государственной службой по надзору и контролю в сфере образования Кемеровской обл</w:t>
      </w:r>
      <w:r>
        <w:rPr>
          <w:rFonts w:ascii="Times New Roman" w:hAnsi="Times New Roman" w:cs="Times New Roman"/>
          <w:sz w:val="28"/>
          <w:szCs w:val="28"/>
        </w:rPr>
        <w:t>асти, регистрационный номер 2038</w:t>
      </w:r>
      <w:r w:rsidRPr="00877DC6">
        <w:rPr>
          <w:rFonts w:ascii="Times New Roman" w:hAnsi="Times New Roman" w:cs="Times New Roman"/>
          <w:sz w:val="28"/>
          <w:szCs w:val="28"/>
        </w:rPr>
        <w:t>.</w:t>
      </w:r>
    </w:p>
    <w:p w:rsidR="00A2339B" w:rsidRPr="00877DC6" w:rsidRDefault="00A2339B" w:rsidP="00A233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39B" w:rsidRPr="00E356C0" w:rsidRDefault="00A2339B" w:rsidP="00A2339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В штат школы входят:</w:t>
      </w:r>
    </w:p>
    <w:p w:rsidR="00A2339B" w:rsidRPr="00E356C0" w:rsidRDefault="00A2339B" w:rsidP="00A233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Административный персонал –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56C0">
        <w:rPr>
          <w:rFonts w:ascii="Times New Roman" w:hAnsi="Times New Roman" w:cs="Times New Roman"/>
          <w:sz w:val="28"/>
          <w:szCs w:val="28"/>
        </w:rPr>
        <w:t>,5 ставок: директор, заместитель директора по УВР,  заместитель директора по АХР, специалист по кадрам;</w:t>
      </w:r>
    </w:p>
    <w:p w:rsidR="00A2339B" w:rsidRPr="00E356C0" w:rsidRDefault="00A2339B" w:rsidP="00A233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Педагогический персонал -   старшая вожатая, учителя</w:t>
      </w:r>
      <w:r>
        <w:rPr>
          <w:rFonts w:ascii="Times New Roman" w:hAnsi="Times New Roman" w:cs="Times New Roman"/>
          <w:sz w:val="28"/>
          <w:szCs w:val="28"/>
        </w:rPr>
        <w:t xml:space="preserve"> (14)</w:t>
      </w:r>
      <w:r w:rsidRPr="00E356C0">
        <w:rPr>
          <w:rFonts w:ascii="Times New Roman" w:hAnsi="Times New Roman" w:cs="Times New Roman"/>
          <w:sz w:val="28"/>
          <w:szCs w:val="28"/>
        </w:rPr>
        <w:t>;</w:t>
      </w:r>
    </w:p>
    <w:p w:rsidR="00A2339B" w:rsidRPr="00E356C0" w:rsidRDefault="00A2339B" w:rsidP="00A233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Учебно-вспомогательный персонал  -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E356C0">
        <w:rPr>
          <w:rFonts w:ascii="Times New Roman" w:hAnsi="Times New Roman" w:cs="Times New Roman"/>
          <w:sz w:val="28"/>
          <w:szCs w:val="28"/>
        </w:rPr>
        <w:t>5 ставки: библиотекарь;</w:t>
      </w:r>
    </w:p>
    <w:p w:rsidR="00A2339B" w:rsidRPr="00E356C0" w:rsidRDefault="00A2339B" w:rsidP="00A233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обслуживающий персонал – 4</w:t>
      </w:r>
      <w:r w:rsidRPr="00E356C0">
        <w:rPr>
          <w:rFonts w:ascii="Times New Roman" w:hAnsi="Times New Roman" w:cs="Times New Roman"/>
          <w:sz w:val="28"/>
          <w:szCs w:val="28"/>
        </w:rPr>
        <w:t>,5 ставки: рабочий по обслуживанию зданий</w:t>
      </w:r>
      <w:r>
        <w:rPr>
          <w:rFonts w:ascii="Times New Roman" w:hAnsi="Times New Roman" w:cs="Times New Roman"/>
          <w:sz w:val="28"/>
          <w:szCs w:val="28"/>
        </w:rPr>
        <w:t>, техперсонал.</w:t>
      </w:r>
    </w:p>
    <w:p w:rsidR="00A2339B" w:rsidRPr="00E356C0" w:rsidRDefault="00A2339B" w:rsidP="00A233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339B" w:rsidRPr="00E356C0" w:rsidRDefault="00A2339B" w:rsidP="00A2339B">
      <w:pPr>
        <w:numPr>
          <w:ilvl w:val="1"/>
          <w:numId w:val="3"/>
        </w:numPr>
        <w:tabs>
          <w:tab w:val="num" w:pos="180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Специфика микрорайона расположения школы.</w:t>
      </w:r>
    </w:p>
    <w:p w:rsidR="00A2339B" w:rsidRPr="00A20624" w:rsidRDefault="00A2339B" w:rsidP="00A2339B">
      <w:pPr>
        <w:tabs>
          <w:tab w:val="num" w:pos="16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624">
        <w:rPr>
          <w:rFonts w:ascii="Times New Roman" w:hAnsi="Times New Roman" w:cs="Times New Roman"/>
          <w:sz w:val="28"/>
          <w:szCs w:val="28"/>
        </w:rPr>
        <w:t xml:space="preserve">МБОУ «Школа № 50» расположена на периферии города Прокопьевска. Жилой массив представлен частным сектором и казенными домами. Рядом находятся автобусные остановки. </w:t>
      </w:r>
      <w:proofErr w:type="spellStart"/>
      <w:r w:rsidRPr="00A20624">
        <w:rPr>
          <w:rFonts w:ascii="Times New Roman" w:hAnsi="Times New Roman" w:cs="Times New Roman"/>
          <w:sz w:val="28"/>
          <w:szCs w:val="28"/>
        </w:rPr>
        <w:t>Микросоциум</w:t>
      </w:r>
      <w:proofErr w:type="spellEnd"/>
      <w:r w:rsidRPr="00A20624">
        <w:rPr>
          <w:rFonts w:ascii="Times New Roman" w:hAnsi="Times New Roman" w:cs="Times New Roman"/>
          <w:sz w:val="28"/>
          <w:szCs w:val="28"/>
        </w:rPr>
        <w:t xml:space="preserve"> школы: " </w:t>
      </w:r>
      <w:proofErr w:type="spellStart"/>
      <w:r w:rsidRPr="00A20624">
        <w:rPr>
          <w:rFonts w:ascii="Times New Roman" w:hAnsi="Times New Roman" w:cs="Times New Roman"/>
          <w:sz w:val="28"/>
          <w:szCs w:val="28"/>
        </w:rPr>
        <w:t>Прокопьевскийхлебокомбинат</w:t>
      </w:r>
      <w:proofErr w:type="spellEnd"/>
      <w:r w:rsidRPr="00A2062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0624">
        <w:rPr>
          <w:rFonts w:ascii="Times New Roman" w:hAnsi="Times New Roman" w:cs="Times New Roman"/>
          <w:sz w:val="28"/>
          <w:szCs w:val="28"/>
        </w:rPr>
        <w:t xml:space="preserve">Не все учащиеся имеют возможность посещать учреждения дополнительного образования в связи с их удаленностью от микрорайона. Таким образом, МБОУ «Школа № 50» </w:t>
      </w:r>
      <w:r w:rsidRPr="00A20624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центром воспитательного, </w:t>
      </w:r>
      <w:proofErr w:type="spellStart"/>
      <w:r w:rsidRPr="00A2062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A20624">
        <w:rPr>
          <w:rFonts w:ascii="Times New Roman" w:hAnsi="Times New Roman" w:cs="Times New Roman"/>
          <w:sz w:val="28"/>
          <w:szCs w:val="28"/>
        </w:rPr>
        <w:t xml:space="preserve"> и развивающего пространства для подрастающего поколения поселка. Специфика расположения, развивающаяся сеть социального партнерства способствует выполнению миссии школы.</w:t>
      </w:r>
    </w:p>
    <w:p w:rsidR="00A2339B" w:rsidRPr="00F4407C" w:rsidRDefault="00A2339B" w:rsidP="00A2339B">
      <w:pPr>
        <w:tabs>
          <w:tab w:val="num" w:pos="162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2339B" w:rsidRPr="00E356C0" w:rsidRDefault="00A2339B" w:rsidP="00A2339B">
      <w:pPr>
        <w:numPr>
          <w:ilvl w:val="1"/>
          <w:numId w:val="3"/>
        </w:numPr>
        <w:tabs>
          <w:tab w:val="num" w:pos="180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Миссия школы</w:t>
      </w:r>
      <w:r w:rsidRPr="00E356C0">
        <w:rPr>
          <w:rFonts w:ascii="Times New Roman" w:hAnsi="Times New Roman" w:cs="Times New Roman"/>
          <w:sz w:val="28"/>
          <w:szCs w:val="28"/>
        </w:rPr>
        <w:t>.</w:t>
      </w:r>
    </w:p>
    <w:p w:rsidR="00A2339B" w:rsidRPr="00E356C0" w:rsidRDefault="00A2339B" w:rsidP="00A2339B">
      <w:pPr>
        <w:tabs>
          <w:tab w:val="num" w:pos="16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 xml:space="preserve">Миссия МБОУ «Школа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356C0">
        <w:rPr>
          <w:rFonts w:ascii="Times New Roman" w:hAnsi="Times New Roman" w:cs="Times New Roman"/>
          <w:sz w:val="28"/>
          <w:szCs w:val="28"/>
        </w:rPr>
        <w:t>» - создание образовательного пространства, оптимального для формирования социально успешной личности обучающегося.</w:t>
      </w:r>
    </w:p>
    <w:p w:rsidR="00A2339B" w:rsidRPr="00E356C0" w:rsidRDefault="00A2339B" w:rsidP="00A2339B">
      <w:pPr>
        <w:tabs>
          <w:tab w:val="num" w:pos="1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Социальный состав</w:t>
      </w:r>
    </w:p>
    <w:p w:rsidR="00A2339B" w:rsidRPr="00E356C0" w:rsidRDefault="00A2339B" w:rsidP="00A2339B">
      <w:pPr>
        <w:tabs>
          <w:tab w:val="num" w:pos="1620"/>
        </w:tabs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356C0">
        <w:rPr>
          <w:rFonts w:ascii="Times New Roman" w:hAnsi="Times New Roman" w:cs="Times New Roman"/>
          <w:sz w:val="28"/>
          <w:szCs w:val="28"/>
        </w:rPr>
        <w:t>Социально-экономическая ситуация на поселке отличается стабильностью и средним показателем уровня благосостояния населения в сравнении с другими районами города.  29% учащихся воспитывается в малообеспеченных семьях, 2% - в неблагополучных. Полные семьи составляют 71% от общего числа. 27% родителей обучающихся имеют высшее образование, 71% среднее и среднее профессиональное, ниже среднего –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56C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2339B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E45">
        <w:rPr>
          <w:rFonts w:ascii="Times New Roman" w:hAnsi="Times New Roman" w:cs="Times New Roman"/>
          <w:sz w:val="28"/>
          <w:szCs w:val="28"/>
          <w:highlight w:val="yellow"/>
        </w:rPr>
        <w:t>В школе обучается 7 детей, над которыми установлена опека близких родственников, ????обучающихся – в многодетных семьях, 2 дети-инвалиды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E356C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356C0">
        <w:rPr>
          <w:rFonts w:ascii="Times New Roman" w:hAnsi="Times New Roman" w:cs="Times New Roman"/>
          <w:sz w:val="28"/>
          <w:szCs w:val="28"/>
        </w:rPr>
        <w:t xml:space="preserve">, стоящих на учете в ПДН Центрального отдела </w:t>
      </w:r>
      <w:r>
        <w:rPr>
          <w:rFonts w:ascii="Times New Roman" w:hAnsi="Times New Roman" w:cs="Times New Roman"/>
          <w:sz w:val="28"/>
          <w:szCs w:val="28"/>
        </w:rPr>
        <w:t xml:space="preserve">нет.  </w:t>
      </w:r>
      <w:r w:rsidRPr="00E356C0">
        <w:rPr>
          <w:rFonts w:ascii="Times New Roman" w:hAnsi="Times New Roman" w:cs="Times New Roman"/>
          <w:sz w:val="28"/>
          <w:szCs w:val="28"/>
        </w:rPr>
        <w:t>На учете в ПДН на начало</w:t>
      </w:r>
      <w:r>
        <w:rPr>
          <w:rFonts w:ascii="Times New Roman" w:hAnsi="Times New Roman" w:cs="Times New Roman"/>
          <w:sz w:val="28"/>
          <w:szCs w:val="28"/>
        </w:rPr>
        <w:t xml:space="preserve"> и конец</w:t>
      </w:r>
      <w:r w:rsidRPr="00E356C0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никого не состояло.</w:t>
      </w:r>
      <w:r w:rsidRPr="00E356C0">
        <w:rPr>
          <w:rFonts w:ascii="Times New Roman" w:hAnsi="Times New Roman" w:cs="Times New Roman"/>
          <w:sz w:val="28"/>
          <w:szCs w:val="28"/>
        </w:rPr>
        <w:t xml:space="preserve"> Данный факт подчеркивает позитивную, благоприятную для учебно-воспитательного процесса направленность.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Особенности образовательного процесса.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осуществляет образовательный процесс в соответствии с уровнями образовательных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2уровней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I ступень – начальное общее образование (нормативный срок освоения 4 года) – 1- 4 класс;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II ступень – основное общее образование (нормативный срок освоения 5 лет) – 5-9 класс;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изучается иностранный язык – английский: 2-4 класс – 2 часа в неделю,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 часа в неделю.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важнейших направлений содержания воспитательной системы школы является </w:t>
      </w:r>
      <w:proofErr w:type="spellStart"/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–патриотическое воспитание. С целью формирование социально – активной личности, сочетающей в себе высокие нравственные качества также используются следующие направления воспитательной деятельности школы: нравственно – правовое, общественно-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социальное, спортивно-оздоровительное, художественно-эстетическое, трудовое.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внеклассной и внеурочной деятельности: </w:t>
      </w:r>
      <w:proofErr w:type="spellStart"/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познавательное, культурно – просветительское, общественно – патриотическое, </w:t>
      </w:r>
      <w:proofErr w:type="spellStart"/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оздоровительное, нравственно – правовое, художественно-эстетическое, </w:t>
      </w:r>
      <w:proofErr w:type="spellStart"/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лекционно</w:t>
      </w:r>
      <w:proofErr w:type="spellEnd"/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образовательное.</w:t>
      </w:r>
    </w:p>
    <w:p w:rsidR="00A2339B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ОУ действуют: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союз детей и взрослых  «Славяне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» (1-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класс), отряд ЮИД «</w:t>
      </w:r>
      <w:proofErr w:type="spellStart"/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</w:t>
      </w:r>
      <w:proofErr w:type="spellEnd"/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2-8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кл). 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Внутришкольная</w:t>
      </w:r>
      <w:proofErr w:type="spellEnd"/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оценки качества проводится посредством административных контрольных срезов, промежуточной и итоговой аттестации.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75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осуществления образовательного процесса.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  школа  работала в режиме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шестидневной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рабочей недели, в одну смену. Продолжительность уроков - 45 минут (1 классы в первом полугодии-35 минут). Расписание уроков составляется отдельно для обязательных предметов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курсов по выбору.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Общий объем недельной нагрузки не превышает максимального количества часов, предусмотренного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  планом.  Начало уроков: 1-9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9ч.00 мин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Материально-техническая база школы включает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ктовый зал, 11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функционально-пригодных кабинетов;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компьютерных класса,библиотеку, 1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кабинет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; имеет выход в коммуникативную систему Интернет, свой адрес электронной почты.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Положительный рост материально-технической базы наблюдается в оснащении 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оборудованием</w:t>
      </w:r>
      <w:proofErr w:type="spellEnd"/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, аудиовизуальными средствами: интерактивными досками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шт.), компьютерами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шт.), ноутбуками 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шт.), принтерами.</w:t>
      </w:r>
    </w:p>
    <w:p w:rsidR="00A2339B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школе созданы условия для досуговой деятельности и дополнительного образования. В течение года действовало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(из них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учащихся начального звена)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  занималось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 учащихся, также 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 школы посещали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спортивных секций других учреждений дополнительного образования, действующих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организации летнего отдыха и занятости учащихся в дни школьных каникул были организован пришкольный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РВО,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посещавшие этот лагерь помогали 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в ремонте школы и  облагораживании пришкольного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Было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задействован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о25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т столов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посадочных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горячим питанием охвачены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88%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 учреждение систематически ведёт оздоровительную деятельность, направленную на развитие культуры здоровья личности.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имеется 1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  лицензированны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  кабинет с оборудованием.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целях предупреждения заболеваний и профилактики вредных привычек в учреждении проводятся следующие мероприятия: диспансеризация учащихся, мониторинг состояния здоровья школьников, оптима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двигательный режим,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подвижные игры на переменах, проведение дней здоровья, спортивных соревнований   и   праздников.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с ограниченными возможностями здоровья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обучались индивидуально на дому.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имеет устойчивую проводную и сотовую телефонную связь со следующими службами: единая служба спасения, дежурные части ОВД, оперативная служба ОВД МВД, скорая медицинская служба, дежурная часть ГО и ЧС, участковый инспектор, инспектора ПДН ОВД, электросети. Установлена и функционирует тревожная кнопка,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пожарная сигнализация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обеспечена высококвалифицирова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нными педагогическими кадрами. 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образовательное учреждение насчитывало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средней наполняемостью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</w:t>
      </w:r>
    </w:p>
    <w:p w:rsidR="00A2339B" w:rsidRDefault="00A2339B" w:rsidP="00A2339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Результаты деятельности учреждения, качество образования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Государственная итоговая аттестация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проходила в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основного 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государственного экзамена.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ОГЭ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русскому языку и математике успешно сдали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учащиеся.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русскому языку неудовлетворительные оценки получили две учащиеся, по математике одна учащаяся. Эти учащиеся успешно пересдали экзамены и получили аттестаты.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для государственной итоговой аттестации в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ГЭ были выбраны следующие предметы: обществознание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Эти экзамены были сданы успешно.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9 классов сдавали обязательные экзамены в форме ГВЭ.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Экзамены были сданы успешно и получены 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основном образовании.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E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По итогам учебного года в целом по школе успеваемость составила 100%, качество знаний  36,5%. Окончили учебный год на отлично 16 учащихся, 246 учеников по итогам года имеют оценки «4» и «5». 23 учащихся имеют одну тройку по предмету.  (Приложение №3)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подлежали аттестации учащиеся первых классов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учеников).</w:t>
      </w:r>
    </w:p>
    <w:p w:rsidR="00A2339B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2014 учебном </w:t>
      </w:r>
      <w:r w:rsidRPr="00AC7E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году ????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приняли участие во Всероссийской олимпиаде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 к сожалению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призовых мест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получили</w:t>
      </w:r>
      <w:proofErr w:type="gramStart"/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.</w:t>
      </w:r>
      <w:proofErr w:type="gramEnd"/>
    </w:p>
    <w:p w:rsidR="00A2339B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«Школы №50» 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являются активными участниками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городских 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спортивных соревнований. 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% выпускников продолжили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получают среднее профессиональное образование.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истекший год проводимая работа по профилактике позволила улучшить социально-психологический климат в школе. На начало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на учёте в ПДН состояло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учащихся, на конец 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 Преступлений с участием учащихся школы зафиксировано не было.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школе 152 учащихся занимаются физкультурой в специальной медицинской группе, 7 учащихся в течение года были освобождены от физической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культуры по состоянию здоровья. 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Отмечена положительная динамика снижения роста заболеваемости по сравнению с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учебным годом.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Оценки и отзывы потребителей образовательных услуг свидетельствуют о том, что 98% респондентов удовлетворены качеством преподавания школьных предметов, работой классного руководителя, качеством информированности об образовательном процессе в школе. </w:t>
      </w:r>
    </w:p>
    <w:p w:rsidR="00A2339B" w:rsidRDefault="00A2339B" w:rsidP="00A2339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75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Социальная активность и внешние связи учреждения.</w:t>
      </w:r>
    </w:p>
    <w:p w:rsidR="00A2339B" w:rsidRPr="007570F4" w:rsidRDefault="00A2339B" w:rsidP="00A2339B">
      <w:pPr>
        <w:shd w:val="clear" w:color="auto" w:fill="FFFFFF" w:themeFill="background1"/>
        <w:spacing w:before="45"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активно сотрудничает с учреждениями профессионального образования. Неоднократно в течение года проводились дни открытых дверей в средних и высших учебных заведениях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МСТ, 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Прокопьевский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горно-технический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колледж»), куда приглашались выпускники и учащиеся школы.</w:t>
      </w: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2339B" w:rsidRPr="00E356C0" w:rsidRDefault="00A2339B" w:rsidP="00A2339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 xml:space="preserve">Оценивая в целом состояние воспитательно-образовательного процесса школы можно отметить хорошее качество образование, положительная динамика уровня </w:t>
      </w:r>
      <w:proofErr w:type="spellStart"/>
      <w:r w:rsidRPr="00E356C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356C0">
        <w:rPr>
          <w:rFonts w:ascii="Times New Roman" w:hAnsi="Times New Roman" w:cs="Times New Roman"/>
          <w:sz w:val="28"/>
          <w:szCs w:val="28"/>
        </w:rPr>
        <w:t xml:space="preserve"> школьников; наличие достижений, возможностей; стремление большинства педагогов к повышению профессионального мастерства, овладению современными образовательными технологиями, участию в конкурсах профессионального мастерства,   но есть проблемы, над которыми нам предстоит работать:</w:t>
      </w:r>
    </w:p>
    <w:p w:rsidR="00A2339B" w:rsidRPr="00E356C0" w:rsidRDefault="00A2339B" w:rsidP="00A2339B">
      <w:pPr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Невысокий уровень познавательных интересов обучающихся препятствует осознанному усвоению школьниками знаний.</w:t>
      </w:r>
    </w:p>
    <w:p w:rsidR="00A2339B" w:rsidRPr="00E356C0" w:rsidRDefault="00A2339B" w:rsidP="00A233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Пути решения</w:t>
      </w:r>
      <w:r w:rsidRPr="00E356C0">
        <w:rPr>
          <w:rFonts w:ascii="Times New Roman" w:hAnsi="Times New Roman" w:cs="Times New Roman"/>
          <w:sz w:val="28"/>
          <w:szCs w:val="28"/>
        </w:rPr>
        <w:t xml:space="preserve">: переориентация работы учителей с формирования знаний, умений и навыков обучающихся на педагогическую поддержку школьников, обеспечивающую образование школьников в соответствии с их возможностями, способностями, интересами, формирование компетентностей (реализация ресурсного подхода); организация работы учителей по раскрытию перед обучающимися социальной, практической значимости изучаемого материала; подготовка учителей по вопросу развития </w:t>
      </w:r>
      <w:r w:rsidRPr="00E356C0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познавательных мотивов обучающихся; внедрение </w:t>
      </w:r>
      <w:proofErr w:type="spellStart"/>
      <w:r w:rsidRPr="00E356C0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E356C0">
        <w:rPr>
          <w:rFonts w:ascii="Times New Roman" w:hAnsi="Times New Roman" w:cs="Times New Roman"/>
          <w:sz w:val="28"/>
          <w:szCs w:val="28"/>
        </w:rPr>
        <w:t xml:space="preserve"> содержания образования.</w:t>
      </w:r>
    </w:p>
    <w:p w:rsidR="00A2339B" w:rsidRPr="00E356C0" w:rsidRDefault="00A2339B" w:rsidP="00A2339B">
      <w:pPr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Недостаточно активная работа с интеллектуально-творчески одаренными детьми.</w:t>
      </w:r>
    </w:p>
    <w:p w:rsidR="00A2339B" w:rsidRPr="00E356C0" w:rsidRDefault="00A2339B" w:rsidP="00A2339B">
      <w:pPr>
        <w:ind w:firstLine="99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Пути решения</w:t>
      </w:r>
      <w:r w:rsidRPr="00E356C0">
        <w:rPr>
          <w:rFonts w:ascii="Times New Roman" w:hAnsi="Times New Roman" w:cs="Times New Roman"/>
          <w:sz w:val="28"/>
          <w:szCs w:val="28"/>
        </w:rPr>
        <w:t>: систематизация  работы учителя с одаренными детьми, создание необходимых психолого-педагогических условий для развития школьников в соответствии  с их способностями, склонностями, интересами и потребностями.</w:t>
      </w:r>
    </w:p>
    <w:p w:rsidR="00A2339B" w:rsidRPr="00E356C0" w:rsidRDefault="00A2339B" w:rsidP="00A2339B">
      <w:pPr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Несоответствие материально-технической базы школы современным требованиям и качественной подготовке обучающихся.</w:t>
      </w:r>
    </w:p>
    <w:p w:rsidR="00A2339B" w:rsidRPr="00E356C0" w:rsidRDefault="00A2339B" w:rsidP="00A2339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Пути решения:</w:t>
      </w:r>
      <w:r w:rsidRPr="00E356C0">
        <w:rPr>
          <w:rFonts w:ascii="Times New Roman" w:hAnsi="Times New Roman" w:cs="Times New Roman"/>
          <w:sz w:val="28"/>
          <w:szCs w:val="28"/>
        </w:rPr>
        <w:t xml:space="preserve"> поиск путей создания фонда дополнительных средств, в том числе внебюджетных средств; обеспечить наличие необходимых дидактических и методических материалов</w:t>
      </w:r>
    </w:p>
    <w:p w:rsidR="00A2339B" w:rsidRPr="00E356C0" w:rsidRDefault="00A2339B" w:rsidP="00A2339B">
      <w:pPr>
        <w:ind w:firstLine="99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2339B" w:rsidRPr="00E356C0" w:rsidRDefault="00A2339B" w:rsidP="00A23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6C0">
        <w:rPr>
          <w:rFonts w:ascii="Times New Roman" w:hAnsi="Times New Roman" w:cs="Times New Roman"/>
          <w:b/>
          <w:sz w:val="28"/>
          <w:szCs w:val="28"/>
        </w:rPr>
        <w:t>Перспективы и планы развития.</w:t>
      </w:r>
    </w:p>
    <w:p w:rsidR="00A2339B" w:rsidRPr="00E356C0" w:rsidRDefault="00A2339B" w:rsidP="00A2339B">
      <w:pPr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В соответствии с программой развития школы приоритетными направления в своей работе считаем:</w:t>
      </w:r>
    </w:p>
    <w:p w:rsidR="00A2339B" w:rsidRPr="00E356C0" w:rsidRDefault="00A2339B" w:rsidP="00A233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Успешность детей в обучении;</w:t>
      </w:r>
    </w:p>
    <w:p w:rsidR="00A2339B" w:rsidRPr="00E356C0" w:rsidRDefault="00A2339B" w:rsidP="00A233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педагогов;</w:t>
      </w:r>
    </w:p>
    <w:p w:rsidR="00A2339B" w:rsidRPr="00E356C0" w:rsidRDefault="00A2339B" w:rsidP="00A233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Состояние психологического и физического здоровья обучающихся;</w:t>
      </w:r>
    </w:p>
    <w:p w:rsidR="00A2339B" w:rsidRPr="00E356C0" w:rsidRDefault="00A2339B" w:rsidP="00A233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Характер взаимодействия детей с социальной средой;</w:t>
      </w:r>
    </w:p>
    <w:p w:rsidR="00A2339B" w:rsidRPr="00E356C0" w:rsidRDefault="00A2339B" w:rsidP="00A233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Обеспечение комфортных условий для работы педагогическим кадрам.</w:t>
      </w:r>
    </w:p>
    <w:p w:rsidR="00A2339B" w:rsidRPr="00E356C0" w:rsidRDefault="00A2339B" w:rsidP="00A2339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В связи с этим педагогический коллектив наметил основополагающие направления деятельности на ближайшее будущее:</w:t>
      </w:r>
    </w:p>
    <w:p w:rsidR="00A2339B" w:rsidRPr="00E356C0" w:rsidRDefault="00A2339B" w:rsidP="00A2339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Формирование учебного плана школы с учетом перехода на ФГОС в начальной школе;</w:t>
      </w:r>
    </w:p>
    <w:p w:rsidR="00A2339B" w:rsidRPr="00E356C0" w:rsidRDefault="00A2339B" w:rsidP="00A2339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Расширение социального партнерства школы;</w:t>
      </w:r>
    </w:p>
    <w:p w:rsidR="00A2339B" w:rsidRPr="00E356C0" w:rsidRDefault="00A2339B" w:rsidP="00A2339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Информатизация образовательного процесса;</w:t>
      </w:r>
    </w:p>
    <w:p w:rsidR="00A2339B" w:rsidRPr="00E356C0" w:rsidRDefault="00A2339B" w:rsidP="00A2339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Совершенствование системы мониторинга образования;</w:t>
      </w:r>
    </w:p>
    <w:p w:rsidR="00A2339B" w:rsidRPr="00E356C0" w:rsidRDefault="00A2339B" w:rsidP="00A2339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Повышение роли воспитательного процесса в школе;</w:t>
      </w:r>
    </w:p>
    <w:p w:rsidR="00A2339B" w:rsidRPr="00E356C0" w:rsidRDefault="00A2339B" w:rsidP="00A2339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E356C0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E356C0">
        <w:rPr>
          <w:rFonts w:ascii="Times New Roman" w:hAnsi="Times New Roman" w:cs="Times New Roman"/>
          <w:sz w:val="28"/>
          <w:szCs w:val="28"/>
        </w:rPr>
        <w:t xml:space="preserve"> и профильного обучения;</w:t>
      </w:r>
    </w:p>
    <w:p w:rsidR="00A2339B" w:rsidRPr="00E356C0" w:rsidRDefault="00A2339B" w:rsidP="00A2339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педагогов;</w:t>
      </w:r>
    </w:p>
    <w:p w:rsidR="00A2339B" w:rsidRPr="00E356C0" w:rsidRDefault="00A2339B" w:rsidP="00A2339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E356C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356C0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A2339B" w:rsidRPr="00E356C0" w:rsidRDefault="00A2339B" w:rsidP="00A2339B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2339B" w:rsidRPr="00E356C0" w:rsidRDefault="00A2339B" w:rsidP="00A2339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6C0">
        <w:rPr>
          <w:rFonts w:ascii="Times New Roman" w:hAnsi="Times New Roman" w:cs="Times New Roman"/>
          <w:b/>
          <w:sz w:val="28"/>
          <w:szCs w:val="28"/>
          <w:u w:val="single"/>
        </w:rPr>
        <w:t>Задачи на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E356C0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356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A2339B" w:rsidRPr="00E356C0" w:rsidRDefault="00A2339B" w:rsidP="00A2339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6C0">
        <w:rPr>
          <w:rFonts w:ascii="Times New Roman" w:hAnsi="Times New Roman" w:cs="Times New Roman"/>
          <w:color w:val="000000"/>
          <w:sz w:val="28"/>
          <w:szCs w:val="28"/>
        </w:rPr>
        <w:t>1. Обеспечить общедоступное, качественное образование через:</w:t>
      </w:r>
    </w:p>
    <w:p w:rsidR="00A2339B" w:rsidRPr="00E356C0" w:rsidRDefault="00A2339B" w:rsidP="00A2339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6C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совершенствование модели дошкольной подготовки, </w:t>
      </w:r>
      <w:proofErr w:type="spellStart"/>
      <w:r w:rsidRPr="00E356C0">
        <w:rPr>
          <w:rFonts w:ascii="Times New Roman" w:hAnsi="Times New Roman" w:cs="Times New Roman"/>
          <w:color w:val="000000"/>
          <w:sz w:val="28"/>
          <w:szCs w:val="28"/>
        </w:rPr>
        <w:t>предпрофильного</w:t>
      </w:r>
      <w:proofErr w:type="spellEnd"/>
      <w:r w:rsidRPr="00E356C0">
        <w:rPr>
          <w:rFonts w:ascii="Times New Roman" w:hAnsi="Times New Roman" w:cs="Times New Roman"/>
          <w:color w:val="000000"/>
          <w:sz w:val="28"/>
          <w:szCs w:val="28"/>
        </w:rPr>
        <w:t xml:space="preserve"> и профильного обучения, </w:t>
      </w:r>
    </w:p>
    <w:p w:rsidR="00A2339B" w:rsidRPr="00E356C0" w:rsidRDefault="00A2339B" w:rsidP="00A2339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6C0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продуктивных образовательных технологий, </w:t>
      </w:r>
    </w:p>
    <w:p w:rsidR="00A2339B" w:rsidRPr="00E356C0" w:rsidRDefault="00A2339B" w:rsidP="00A2339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6C0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материально-технической базы школы</w:t>
      </w:r>
      <w:r w:rsidRPr="00E356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2339B" w:rsidRPr="00E356C0" w:rsidRDefault="00A2339B" w:rsidP="00A2339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6C0">
        <w:rPr>
          <w:rFonts w:ascii="Times New Roman" w:hAnsi="Times New Roman" w:cs="Times New Roman"/>
          <w:color w:val="auto"/>
          <w:sz w:val="28"/>
          <w:szCs w:val="28"/>
        </w:rPr>
        <w:t>2. Оптимизировать работу с одаренными детьми.</w:t>
      </w:r>
    </w:p>
    <w:p w:rsidR="00A2339B" w:rsidRPr="00E356C0" w:rsidRDefault="00A2339B" w:rsidP="00A2339B">
      <w:pPr>
        <w:pStyle w:val="a3"/>
        <w:spacing w:before="0" w:beforeAutospacing="0" w:after="0" w:afterAutospacing="0"/>
        <w:ind w:left="565" w:firstLine="14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 xml:space="preserve">3. </w:t>
      </w:r>
      <w:r w:rsidRPr="00E356C0">
        <w:rPr>
          <w:rFonts w:ascii="Times New Roman" w:hAnsi="Times New Roman" w:cs="Times New Roman"/>
          <w:color w:val="auto"/>
          <w:sz w:val="28"/>
          <w:szCs w:val="28"/>
        </w:rPr>
        <w:t>Обеспечить  безопасность жизнедеятельности школьников, сохранять и укреплять их здоровье, формировать навыки здорового образа жизни.</w:t>
      </w:r>
    </w:p>
    <w:p w:rsidR="00A2339B" w:rsidRPr="00E356C0" w:rsidRDefault="00A2339B" w:rsidP="00A2339B">
      <w:pPr>
        <w:widowControl w:val="0"/>
        <w:shd w:val="clear" w:color="auto" w:fill="FFFFFF"/>
        <w:tabs>
          <w:tab w:val="left" w:pos="466"/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56C0">
        <w:rPr>
          <w:rFonts w:ascii="Times New Roman" w:hAnsi="Times New Roman" w:cs="Times New Roman"/>
          <w:sz w:val="28"/>
          <w:szCs w:val="28"/>
        </w:rPr>
        <w:t xml:space="preserve">4. Продолжить работу по </w:t>
      </w:r>
      <w:r w:rsidRPr="00E356C0">
        <w:rPr>
          <w:rFonts w:ascii="Times New Roman" w:hAnsi="Times New Roman" w:cs="Times New Roman"/>
          <w:spacing w:val="-10"/>
          <w:sz w:val="28"/>
          <w:szCs w:val="28"/>
        </w:rPr>
        <w:t>формированию коллектива учи</w:t>
      </w:r>
      <w:r w:rsidRPr="00E356C0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E356C0">
        <w:rPr>
          <w:rFonts w:ascii="Times New Roman" w:hAnsi="Times New Roman" w:cs="Times New Roman"/>
          <w:spacing w:val="-6"/>
          <w:sz w:val="28"/>
          <w:szCs w:val="28"/>
        </w:rPr>
        <w:t>телей, способных на со</w:t>
      </w:r>
      <w:r w:rsidRPr="00E356C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E356C0">
        <w:rPr>
          <w:rFonts w:ascii="Times New Roman" w:hAnsi="Times New Roman" w:cs="Times New Roman"/>
          <w:spacing w:val="-5"/>
          <w:sz w:val="28"/>
          <w:szCs w:val="28"/>
        </w:rPr>
        <w:t xml:space="preserve">временном уровне решать общую педагогическую </w:t>
      </w:r>
      <w:r w:rsidRPr="00E356C0">
        <w:rPr>
          <w:rFonts w:ascii="Times New Roman" w:hAnsi="Times New Roman" w:cs="Times New Roman"/>
          <w:spacing w:val="-6"/>
          <w:sz w:val="28"/>
          <w:szCs w:val="28"/>
        </w:rPr>
        <w:t xml:space="preserve">задачу обучения и воспитания на основе принципов </w:t>
      </w:r>
      <w:r w:rsidRPr="00E356C0">
        <w:rPr>
          <w:rFonts w:ascii="Times New Roman" w:hAnsi="Times New Roman" w:cs="Times New Roman"/>
          <w:b/>
          <w:spacing w:val="-3"/>
          <w:sz w:val="28"/>
          <w:szCs w:val="28"/>
        </w:rPr>
        <w:t>Педагогики Ус</w:t>
      </w:r>
      <w:bookmarkStart w:id="0" w:name="_GoBack"/>
      <w:bookmarkEnd w:id="0"/>
      <w:r w:rsidRPr="00E356C0">
        <w:rPr>
          <w:rFonts w:ascii="Times New Roman" w:hAnsi="Times New Roman" w:cs="Times New Roman"/>
          <w:b/>
          <w:spacing w:val="-3"/>
          <w:sz w:val="28"/>
          <w:szCs w:val="28"/>
        </w:rPr>
        <w:t>пеха</w:t>
      </w:r>
      <w:r w:rsidRPr="00E356C0">
        <w:rPr>
          <w:rFonts w:ascii="Times New Roman" w:hAnsi="Times New Roman" w:cs="Times New Roman"/>
          <w:spacing w:val="-3"/>
          <w:sz w:val="28"/>
          <w:szCs w:val="28"/>
        </w:rPr>
        <w:t xml:space="preserve"> в соответствии с основными направлениями модернизации образования в РФ и новыми федеральными государственными стандартами начального и основного общего образования; активизировать участие педагогов школы в конкурсном движении. </w:t>
      </w:r>
    </w:p>
    <w:p w:rsidR="00A2339B" w:rsidRPr="00E356C0" w:rsidRDefault="00A2339B" w:rsidP="00A2339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6C0">
        <w:rPr>
          <w:rFonts w:ascii="Times New Roman" w:hAnsi="Times New Roman" w:cs="Times New Roman"/>
          <w:color w:val="auto"/>
          <w:sz w:val="28"/>
          <w:szCs w:val="28"/>
        </w:rPr>
        <w:t>5. Создать систему активного включения семьи в процесс самоопределения и самореализации учащихся.</w:t>
      </w:r>
    </w:p>
    <w:p w:rsidR="00A2339B" w:rsidRPr="00E356C0" w:rsidRDefault="00A2339B" w:rsidP="00A2339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6C0">
        <w:rPr>
          <w:rFonts w:ascii="Times New Roman" w:hAnsi="Times New Roman" w:cs="Times New Roman"/>
          <w:color w:val="auto"/>
          <w:sz w:val="28"/>
          <w:szCs w:val="28"/>
        </w:rPr>
        <w:t>6. Максимально использовать возможности гуманитарных дисциплин для формирования духовной сферы личности.</w:t>
      </w:r>
    </w:p>
    <w:p w:rsidR="00A2339B" w:rsidRPr="00E356C0" w:rsidRDefault="00A2339B" w:rsidP="00A2339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339B" w:rsidRDefault="00A2339B" w:rsidP="00A233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39B" w:rsidRDefault="00A2339B" w:rsidP="00A233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CD4" w:rsidRDefault="007C73B9"/>
    <w:sectPr w:rsidR="00655CD4" w:rsidSect="00EC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4B4"/>
    <w:multiLevelType w:val="hybridMultilevel"/>
    <w:tmpl w:val="B64CF29C"/>
    <w:lvl w:ilvl="0" w:tplc="EFF6565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9620B418">
      <w:numFmt w:val="none"/>
      <w:lvlText w:val=""/>
      <w:lvlJc w:val="left"/>
      <w:pPr>
        <w:tabs>
          <w:tab w:val="num" w:pos="360"/>
        </w:tabs>
      </w:pPr>
    </w:lvl>
    <w:lvl w:ilvl="2" w:tplc="A5F6551A">
      <w:numFmt w:val="none"/>
      <w:lvlText w:val=""/>
      <w:lvlJc w:val="left"/>
      <w:pPr>
        <w:tabs>
          <w:tab w:val="num" w:pos="360"/>
        </w:tabs>
      </w:pPr>
    </w:lvl>
    <w:lvl w:ilvl="3" w:tplc="290AD372">
      <w:numFmt w:val="none"/>
      <w:lvlText w:val=""/>
      <w:lvlJc w:val="left"/>
      <w:pPr>
        <w:tabs>
          <w:tab w:val="num" w:pos="360"/>
        </w:tabs>
      </w:pPr>
    </w:lvl>
    <w:lvl w:ilvl="4" w:tplc="4296DF42">
      <w:numFmt w:val="none"/>
      <w:lvlText w:val=""/>
      <w:lvlJc w:val="left"/>
      <w:pPr>
        <w:tabs>
          <w:tab w:val="num" w:pos="360"/>
        </w:tabs>
      </w:pPr>
    </w:lvl>
    <w:lvl w:ilvl="5" w:tplc="9FA64236">
      <w:numFmt w:val="none"/>
      <w:lvlText w:val=""/>
      <w:lvlJc w:val="left"/>
      <w:pPr>
        <w:tabs>
          <w:tab w:val="num" w:pos="360"/>
        </w:tabs>
      </w:pPr>
    </w:lvl>
    <w:lvl w:ilvl="6" w:tplc="69EAAE92">
      <w:numFmt w:val="none"/>
      <w:lvlText w:val=""/>
      <w:lvlJc w:val="left"/>
      <w:pPr>
        <w:tabs>
          <w:tab w:val="num" w:pos="360"/>
        </w:tabs>
      </w:pPr>
    </w:lvl>
    <w:lvl w:ilvl="7" w:tplc="B1BAC702">
      <w:numFmt w:val="none"/>
      <w:lvlText w:val=""/>
      <w:lvlJc w:val="left"/>
      <w:pPr>
        <w:tabs>
          <w:tab w:val="num" w:pos="360"/>
        </w:tabs>
      </w:pPr>
    </w:lvl>
    <w:lvl w:ilvl="8" w:tplc="0A82A31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6EE6714"/>
    <w:multiLevelType w:val="hybridMultilevel"/>
    <w:tmpl w:val="4ACCEBF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43C35D15"/>
    <w:multiLevelType w:val="hybridMultilevel"/>
    <w:tmpl w:val="7D245DE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D6E077E"/>
    <w:multiLevelType w:val="hybridMultilevel"/>
    <w:tmpl w:val="503A3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56905"/>
    <w:multiLevelType w:val="hybridMultilevel"/>
    <w:tmpl w:val="72B635F8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64916AC3"/>
    <w:multiLevelType w:val="hybridMultilevel"/>
    <w:tmpl w:val="7CC2AF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8F3D24"/>
    <w:multiLevelType w:val="hybridMultilevel"/>
    <w:tmpl w:val="7AF44406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789E0622"/>
    <w:multiLevelType w:val="hybridMultilevel"/>
    <w:tmpl w:val="0952D620"/>
    <w:lvl w:ilvl="0" w:tplc="0419000D">
      <w:start w:val="1"/>
      <w:numFmt w:val="bullet"/>
      <w:lvlText w:val="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7FF00177"/>
    <w:multiLevelType w:val="hybridMultilevel"/>
    <w:tmpl w:val="BBD8F04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CB1"/>
    <w:rsid w:val="00403CB1"/>
    <w:rsid w:val="007C73B9"/>
    <w:rsid w:val="00A2181F"/>
    <w:rsid w:val="00A2339B"/>
    <w:rsid w:val="00C553F8"/>
    <w:rsid w:val="00E90E5E"/>
    <w:rsid w:val="00EC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339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2</cp:revision>
  <dcterms:created xsi:type="dcterms:W3CDTF">2015-12-25T01:33:00Z</dcterms:created>
  <dcterms:modified xsi:type="dcterms:W3CDTF">2015-12-25T01:33:00Z</dcterms:modified>
</cp:coreProperties>
</file>